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rPr>
          <w:rFonts w:hint="eastAsia"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附件1：</w:t>
      </w:r>
    </w:p>
    <w:p>
      <w:pPr>
        <w:pStyle w:val="7"/>
        <w:spacing w:before="0" w:beforeAutospacing="0" w:after="0" w:afterAutospacing="0" w:line="240" w:lineRule="auto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2019年度考核工作安排</w:t>
      </w:r>
    </w:p>
    <w:p>
      <w:pPr>
        <w:adjustRightInd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一、医院集中考核</w:t>
      </w:r>
    </w:p>
    <w:p>
      <w:pPr>
        <w:adjustRightInd w:val="0"/>
        <w:ind w:firstLine="626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（一）考核对象</w:t>
      </w:r>
      <w:bookmarkStart w:id="0" w:name="_GoBack"/>
      <w:bookmarkEnd w:id="0"/>
    </w:p>
    <w:p>
      <w:pPr>
        <w:tabs>
          <w:tab w:val="left" w:pos="0"/>
        </w:tabs>
        <w:adjustRightIn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部门考核：管理部门10个、业务部门7个；</w:t>
      </w:r>
    </w:p>
    <w:p>
      <w:pPr>
        <w:tabs>
          <w:tab w:val="left" w:pos="0"/>
        </w:tabs>
        <w:adjustRightIn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部门负责人考核：各部门主任、副主任、主任助理22人（参加中心考核人员除外）；</w:t>
      </w:r>
    </w:p>
    <w:p>
      <w:pPr>
        <w:tabs>
          <w:tab w:val="left" w:pos="0"/>
        </w:tabs>
        <w:adjustRightIn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优秀和良好科室考核：业务部门考核分组推荐的候选科室。</w:t>
      </w:r>
    </w:p>
    <w:p>
      <w:pPr>
        <w:adjustRightInd w:val="0"/>
        <w:ind w:firstLine="626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（二）考核安排</w:t>
      </w:r>
    </w:p>
    <w:p>
      <w:pPr>
        <w:adjustRightInd w:val="0"/>
        <w:ind w:firstLine="626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部门考核：</w:t>
      </w:r>
      <w:r>
        <w:rPr>
          <w:rFonts w:hint="eastAsia" w:ascii="仿宋" w:hAnsi="仿宋" w:eastAsia="仿宋"/>
          <w:sz w:val="32"/>
          <w:szCs w:val="32"/>
        </w:rPr>
        <w:t>部门报告时间10分钟，提问5分钟。</w:t>
      </w:r>
    </w:p>
    <w:tbl>
      <w:tblPr>
        <w:tblStyle w:val="6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697"/>
        <w:gridCol w:w="3119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697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部门类型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考核部门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697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管理部门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综合部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医务部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医疗质量管理部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科研教育部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事业拓展部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患者服务部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招标采购部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2697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门诊部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2697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业务部门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肿瘤外科部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2697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肿瘤内科部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2697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肿瘤放疗部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2697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综合医学部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2697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医学病理部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2697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医学影像部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2697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药学部</w:t>
            </w:r>
          </w:p>
        </w:tc>
        <w:tc>
          <w:tcPr>
            <w:tcW w:w="2175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adjustRightInd w:val="0"/>
        <w:ind w:firstLine="626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干部考核：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报告5分钟，提问3分钟（参加中心考核人员除外，部门负责人代表部门汇报不单独做个人汇报）</w:t>
      </w:r>
    </w:p>
    <w:p>
      <w:pPr>
        <w:adjustRightInd w:val="0"/>
        <w:ind w:firstLine="626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胡宗涛、刘志荣、乔迪、张利伟、陈旦旦、茆荣霞、张浩然、丁希平、葛维维、李利、</w:t>
      </w:r>
      <w:r>
        <w:rPr>
          <w:rFonts w:hint="eastAsia" w:ascii="仿宋" w:hAnsi="仿宋" w:eastAsia="仿宋"/>
          <w:sz w:val="32"/>
          <w:szCs w:val="32"/>
        </w:rPr>
        <w:t>吴昊</w:t>
      </w:r>
      <w:r>
        <w:rPr>
          <w:rFonts w:hint="eastAsia" w:ascii="仿宋" w:hAnsi="仿宋" w:eastAsia="仿宋" w:cs="宋体"/>
          <w:kern w:val="0"/>
          <w:sz w:val="32"/>
          <w:szCs w:val="32"/>
        </w:rPr>
        <w:t>、赵大龙、张华满、汪晓虹、徐满林、费振乐、王晓燕、陈珂、邓庆梅、王廷昱、高杉、王君萍</w:t>
      </w:r>
    </w:p>
    <w:p>
      <w:pPr>
        <w:adjustRightInd w:val="0"/>
        <w:ind w:firstLine="626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按照实际参加的人数10%的比例投票产生优秀个人和院长特别奖名单。</w:t>
      </w:r>
    </w:p>
    <w:p>
      <w:pPr>
        <w:adjustRightInd w:val="0"/>
        <w:ind w:firstLine="626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推优</w:t>
      </w:r>
      <w:r>
        <w:rPr>
          <w:rFonts w:hint="eastAsia" w:ascii="仿宋" w:hAnsi="仿宋" w:eastAsia="仿宋"/>
          <w:b/>
          <w:sz w:val="32"/>
          <w:szCs w:val="32"/>
        </w:rPr>
        <w:t>科室考核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</w:rPr>
        <w:t>候选科室报告8分钟，提问3分钟。</w:t>
      </w:r>
    </w:p>
    <w:tbl>
      <w:tblPr>
        <w:tblStyle w:val="6"/>
        <w:tblW w:w="89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215"/>
        <w:gridCol w:w="307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考核分组名称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实际参加考核科室数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肿瘤外科部考核分组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肿瘤内科部考核分组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肿瘤放疗部考核分组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综合医学部考核分组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医学病理部考核分组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医学影像部考核分组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药学部考核分组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3077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12</w:t>
            </w:r>
          </w:p>
        </w:tc>
      </w:tr>
    </w:tbl>
    <w:p>
      <w:pPr>
        <w:adjustRightInd w:val="0"/>
        <w:ind w:firstLine="626" w:firstLineChars="2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（三）考核组织</w:t>
      </w:r>
    </w:p>
    <w:p>
      <w:pPr>
        <w:pStyle w:val="2"/>
        <w:kinsoku w:val="0"/>
        <w:overflowPunct w:val="0"/>
        <w:ind w:left="0" w:firstLine="66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考核组成员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医院领导班子成员；各部门、各科室负责人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每个部门、科室1名代表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2"/>
        <w:kinsoku w:val="0"/>
        <w:overflowPunct w:val="0"/>
        <w:spacing w:before="58"/>
        <w:ind w:left="0" w:firstLine="66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考核组成员在听取各部门、部门负责人及候选评优科室报告的基础上，投票产生部门及部门负责人的考核结果，并评选出优秀科室和良好科室。</w:t>
      </w:r>
    </w:p>
    <w:p>
      <w:pPr>
        <w:adjustRightInd w:val="0"/>
        <w:ind w:firstLine="626" w:firstLineChars="2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（四）考核结果运用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获得“优秀”、“良好”的部门和科室，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获得</w:t>
      </w:r>
      <w:r>
        <w:rPr>
          <w:rFonts w:hint="eastAsia" w:ascii="仿宋" w:hAnsi="仿宋" w:eastAsia="仿宋"/>
          <w:sz w:val="32"/>
          <w:szCs w:val="32"/>
        </w:rPr>
        <w:t>“优秀个人”和“院长特别奖”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的管理干部</w:t>
      </w:r>
      <w:r>
        <w:rPr>
          <w:rFonts w:hint="eastAsia" w:ascii="仿宋" w:hAnsi="仿宋" w:eastAsia="仿宋"/>
          <w:sz w:val="32"/>
          <w:szCs w:val="32"/>
        </w:rPr>
        <w:t>，医院均给予一定奖励；</w:t>
      </w:r>
    </w:p>
    <w:p>
      <w:pPr>
        <w:adjustRightIn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二、部门考核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按</w:t>
      </w:r>
      <w:r>
        <w:rPr>
          <w:rFonts w:hint="eastAsia" w:ascii="黑体" w:hAnsi="黑体" w:eastAsia="黑体" w:cs="黑体"/>
          <w:bCs/>
          <w:sz w:val="32"/>
          <w:szCs w:val="32"/>
        </w:rPr>
        <w:t>分组自行组织（分组情况附后）</w:t>
      </w:r>
    </w:p>
    <w:p>
      <w:pPr>
        <w:adjustRightInd w:val="0"/>
        <w:ind w:left="4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（一）考核对象</w:t>
      </w:r>
    </w:p>
    <w:p>
      <w:pPr>
        <w:adjustRightInd w:val="0"/>
        <w:ind w:firstLine="691" w:firstLineChars="22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科室考核：7个部门共36个科室实际参加考核；4个科室未运行，只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汇报筹建进展和下一步打算</w:t>
      </w:r>
      <w:r>
        <w:rPr>
          <w:rFonts w:hint="eastAsia" w:ascii="仿宋" w:hAnsi="仿宋" w:eastAsia="仿宋"/>
          <w:sz w:val="32"/>
          <w:szCs w:val="32"/>
        </w:rPr>
        <w:t>，不参与考核评优。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科室管理干部考核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8个考核分组100名管理干部分别由各考核分组按照实际参加的管理干部数10%的比例推荐优秀个人和院长特别奖名单。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个人考核：各部门、各科室工作人员438人，各考核分组按照实际参加的职工数10%的比例推荐优秀个人和院长特别奖名单。</w:t>
      </w:r>
    </w:p>
    <w:p>
      <w:pPr>
        <w:adjustRightInd w:val="0"/>
        <w:ind w:firstLine="469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（二）考核组织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部门考核分组负责本部门的年度考核工作，考核分组成员为分管院领导、部门管理干部及科室负责人和护士长，考核分组成员在听取各科室和管理干部PPT报告的基础上，投票产生业务科室评优的候选名单和优秀个人、院长特别奖推荐名单；工作人员考核在听取口头汇报的基础上，按比例推荐优秀个人、院长特别奖名单。</w:t>
      </w:r>
    </w:p>
    <w:p>
      <w:pPr>
        <w:adjustRightInd w:val="0"/>
        <w:ind w:firstLine="626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（三）考核安排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科室考核：</w:t>
      </w:r>
      <w:r>
        <w:rPr>
          <w:rFonts w:hint="eastAsia" w:ascii="仿宋" w:hAnsi="仿宋" w:eastAsia="仿宋" w:cs="宋体"/>
          <w:kern w:val="0"/>
          <w:sz w:val="32"/>
          <w:szCs w:val="32"/>
        </w:rPr>
        <w:t>科室报告8分钟，提问3分钟。部门考核分组</w:t>
      </w:r>
      <w:r>
        <w:rPr>
          <w:rFonts w:hint="eastAsia" w:ascii="仿宋" w:hAnsi="仿宋" w:eastAsia="仿宋"/>
          <w:sz w:val="32"/>
          <w:szCs w:val="32"/>
        </w:rPr>
        <w:t>投票产生科室考核结果，并按照实际参加考核科室数30%的比例推荐优秀和良好科室候选名单（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未实际运行的科室除外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6"/>
        <w:tblW w:w="89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290"/>
        <w:gridCol w:w="3119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3290" w:type="dxa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所属部门考核分组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考核科室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肿瘤外科部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甲状腺乳腺肿瘤科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脑系肿瘤科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骨软肿瘤科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胸部肿瘤科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腹部肿瘤科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颌面耳鼻喉肿瘤科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泌尿肿瘤科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妇科肿瘤科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麻醉科（手术室）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肿瘤内科部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肿瘤内科部外科分部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肿瘤内一科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肿瘤内二科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肿瘤内三科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肿瘤内四科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介入科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肿瘤放疗部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肿瘤放疗部外科分部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肿瘤放疗一科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肿瘤放疗二科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肿瘤放疗三科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放疗中心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21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综合医学部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社区公卫科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22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内科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23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儿科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24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急诊科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26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中医科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医学病理部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分子诊断科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28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临床病理科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29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医学检验科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输血科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31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生物样本库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32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生物信息室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33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医学影像部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放射影像科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34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核医学科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超声诊断科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36</w:t>
            </w:r>
          </w:p>
        </w:tc>
        <w:tc>
          <w:tcPr>
            <w:tcW w:w="3290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功能检查科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</w:t>
            </w:r>
          </w:p>
        </w:tc>
        <w:tc>
          <w:tcPr>
            <w:tcW w:w="3290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药学部</w:t>
            </w: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临床药学科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</w:t>
            </w:r>
          </w:p>
        </w:tc>
        <w:tc>
          <w:tcPr>
            <w:tcW w:w="3290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药剂科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39</w:t>
            </w:r>
          </w:p>
        </w:tc>
        <w:tc>
          <w:tcPr>
            <w:tcW w:w="3290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静脉配置中心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40</w:t>
            </w:r>
          </w:p>
        </w:tc>
        <w:tc>
          <w:tcPr>
            <w:tcW w:w="3290" w:type="dxa"/>
            <w:vMerge w:val="continue"/>
            <w:vAlign w:val="top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药物浓度检测中心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管理干部考核：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报告5分钟，提问3分钟（参加医院集中考核人员除外，科室负责人代表科室汇报不单独做个人汇报）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肿瘤外科部考核分组：郭兵、陈飞燕、朱光宇、孙全球、詹守山、段瑾、王焕中、李丹丹、方金满、张玲、操志宏、芮永、何梦婷、孙熙燕、张晚秋、何懿、吴伟东、谢艳芳、刘慧、卫红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肿瘤内科部考核分组：骆鹏、吴晓维、王秀敏、张志明、王娟、孙爱民、凌发银、王为民、杨静静、赵伟、谢华敬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肿瘤放疗部考核分组：徐秀理、朱梅、焦丽、黄祥、王金云、张媛媛、楼建军、王盈、王青、李兵兵、陈乾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综合医学部考核分组：刘军、杨勇、刘韫、姚文萍、卞从梅、徐庆先、戴君、武梅、徐光慧、王延超、李朝芳、胡芳、彭宓娜、周进松、张慧、孙辉、张海燕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医学病理部考核分组：叶芳、孙秋艳、赵加荣、汪祥林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医学影像部考核分组：杨军、周燕飞、匡留洋、孔晓春、倪暾、刘会送、刘莹莹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药学部考核分组：陈美玲、黄峰、朱文靖、夏菲菲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管理部门联合考核分组：傅芳、陈庭新、黄雄文、蒋程程、吴小艳、方结义、葛茂军、杨玉明、沈菲宾、章明、陈茉莉、段焕红、李晓初、饶政勇、张平、李婷、陈露、倪蓓君、阮艳红、张丽、胡芳、罗洪、张翔、盛亮、孙邦琴、汪林芳</w:t>
      </w:r>
    </w:p>
    <w:p>
      <w:pPr>
        <w:adjustRightInd w:val="0"/>
        <w:ind w:firstLine="626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各考核分组按照实际参加考核的管理干部人数10%的比例分别推荐优秀个人和院长特别奖名单。</w:t>
      </w:r>
    </w:p>
    <w:p>
      <w:pPr>
        <w:adjustRightInd w:val="0"/>
        <w:ind w:firstLine="626" w:firstLineChars="2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职工个人考核：</w:t>
      </w:r>
      <w:r>
        <w:rPr>
          <w:rFonts w:hint="eastAsia" w:ascii="仿宋" w:hAnsi="仿宋" w:eastAsia="仿宋"/>
          <w:sz w:val="32"/>
          <w:szCs w:val="32"/>
        </w:rPr>
        <w:t>原则上采取口头汇报结合书面填写考核表的方式进行，考核分组按照实际参加考核职工人数10%的比例分别推荐优秀个人和院长特别奖名单。</w:t>
      </w:r>
    </w:p>
    <w:p>
      <w:pPr>
        <w:adjustRightInd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（1）肿瘤外科部考核分组（9个科室共94人）</w:t>
      </w:r>
    </w:p>
    <w:p>
      <w:pPr>
        <w:adjustRightIn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甲状腺乳腺肿瘤科：伍铜锤、徐政、赵树刚、郁洋、孙勇、张少博、徐承、董燕红、柯颖资、潘婉星、吕雪娥、姚嘉、黄宗鑫、吴婷婷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骨软肿瘤科：姜世峰、付宇、夏国仁、储彬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脑系肿瘤科：刘家记、王卓、徐晓东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肿瘤九病区：王甜、倪永青、刘贝贝、杨景辉、张颖、张彩云、李玉玉、张彩云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胸部肿瘤科：汪沛、元及、周志伟、范胜亮、胡军华、汪欣、王莉、付文静、张文雅、吴俊琪、邵子涵、刘莉、都美玲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腹部肿瘤科：韩晗、王伟、张建锋、刘丹丹、谢明晨、黄玉婷、房立瑞、张彤彤、王梦琦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泌尿肿瘤科：焦雯、殷烁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妇科肿瘤科：孙咏梅、蒋大燕、王小虎、魏仃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肿瘤十二病区：王瑾、李倩倩、赵优叶、夏德芬、刘军、胡珍、夏路瑶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颌面耳鼻喉肿瘤科：叶磊、张会平、张文建、刘倩倩、陈青青、方探探、汪锐、马雪雪、张娟、施娇娇、徐菁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麻醉科（手术室、内镜室）：程贞永、谢红、邓国魁、王小燕、李云现、李先锋、巫彩红、蔡晓琴、戚艳、余群玲、贾梦梅、龙娟、周海燕、卢迎顺、吴胜武、刘莹莉、黄梅、孙瑞、许文定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（2）肿瘤内科部考核分组（6个科室共53人）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肿瘤内科部外科分部：夏凡、魏丹丹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肿瘤内一科：后开凤、李霞林、方杰、叶瑞萍、王丹、薄文、刘文仙、余婷、宋祖兰、王思思、朱畅、刘芳芳、李歆雨、王盛楠、陆娟娟、李井洁、解亚兰、刘思雨、郝月明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肿瘤内二科：贾倩倩、聂玉、侯小芳、朱淑青、苏小琴、任少清、齐芸芸、匡钰、张小宁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肿瘤内三科：常娜、任家庭、杨阳、杨丹丹、崔志丽、杨晨、姚培培、史艳琴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肿瘤内四科：张兵、魏文杰、苏杰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肿瘤介入科：韩靖、徐鹏、戴玥、陈玮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肿瘤四病区：黄好、刘露露、顾祖倩、赵燕、吴思琪、陆平平、张伟、陶婷婷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（3）肿瘤放疗部考核分组（5个科室共61人）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肿瘤放疗部外科分部：尹雪、张永康、关晓燕、张华、甘辰、冉宝石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肿瘤放疗一科：娄志霞、林琳、孙瑞霞、程旭、黄影秋、曾平、廖奕、王丽君、陶红、程娜、高吟雪、丁婷、储颖、叶宇慧、韩敏、李慧子、李月、赵俊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肿瘤放疗二科：钱晓涛、王明慧、瞿霏霏、胡格、王云、刘月、郑庆倩、李月姣、崔芬芬、薛亚楠、吴燕、王智敏、张敏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肿瘤放疗三科：李昌振、李文、吴岚、付海云、乔灿灿、卫云、王瑞、储梦琦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放疗中心：刘苓苓、张颂圆、贾杰、王凯、蒋民鹏、王闯、王昱昊、赵婧妤、万子豪 、杨舒琴、蒋盼、王真真、罗迪、鲁黎明、孙晓玲、张晓琴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（4）综合医学部考核分组（7个科室共89人）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内科：周德伟、吴家明、李淑、余萍、盛瑞、卢亚文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急诊科：王海波、姚尚儒、邓强春、李凤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康复病区：刘洪嶒、杨艳艳、周华容、余亚玲、胡雁、汪雨杨、水敏、王摞云、王梦杰、薛小妹、王玲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儿科：徐茂芳、梁敏、王芳、章小院、宋鹏飞、王炜、张颖、郭思琪、徐征、唐梦娇、赵海荣、马晓燕、陈锐、潘成成、王安安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产科：杨梅、柯亚琴、苏晓群、魏亚楠、杨丽静、陈华萍、兰家秀、牛娟、闫艳丽、许书静、刘扬、纪亚亚、谢明敏、郭嫚嫚、蔡苗、曹明怡、陈思梦、刘靓靓、洪敏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社区公卫科：张银、张丽娟、张艳、高兰、金庆华、李健、田野、吴林霞、王发宁、盛海英、钱静、刘雪婷、张初侠、王平、江宗星、刘帅、何丹丹、程宇航、张伟、王琨、张申婷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中医科：汪琴琴、陈永东、张莉莉、万君、姚文乐、卢薇、黄陈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经开服务部：谭雅静、凌琳、梅艳林、管翠红、袁丁璇、金菁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（5）医学病理部考核分组（3个科室共21人）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分子诊断科：刘敬、伊兴旭、蒋浏馨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临床病理科：姬园园、黄婷婷、张继伟、徐徽、何银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医学检验科：计海芬、朱文瑾、姜晓迪、宣静、李杰、刘瑶、李菲菲、徐继、廖鹏、刘畅、卜丹、魏明洋、赵轶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（6）医学影像部考核分组（3个科室共21人）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超声影像科：费素梅、华楠、李靖宇、刘慧玲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放射影像科：张玉成、陶松、陈琦、季必勇、张弦、朱丹丹、周雨、丁梦雅、胡建龙、熊苗苗、蒋益东、宁媛媛、张丽、张乐、李君君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功能检查科：邓玉竹、张文静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（7）药学部考核分组（4个科室共29人）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临床药学科：周鹏、祁巧玲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静脉配置中心：李银花、王燕、陈玉琴、周建、李醒、王毅、王思琪、朱文兵、汪国玉、常乃莺、张中可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药剂科：曹然、刘燕、顾大伟、张涛、方针、储晓芬、侯辉、王书、郭超、张修娣、梅丹阳、董亚南、卞程程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药物浓度检测中心：黄玲玲、吴婷婷、姚媛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（8）职能部门联合考核分组（10个部门共70人）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综合部：雷露、夏芹、李志勇、李杨、闫建国、李彤、欧惠、时青、张静、邢三宝、李瑞、王传文、胡拥军、刘帮忠、孙汉军、刘云龙、何民、杨金明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医务部：张佳令、陈亚运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医疗质量管理部：秦品秀、罗志伟、孔悦、何涛、臧雨姗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护理部：杨洋、王茂云、赵萍、魏林洁、唐雯雯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科研教育部：王鹏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招标采购部：陈俊、刘小莲、李莉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事业拓展部：韩莉、胡汉佳、葛军梅、张守武、平婷婷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患者服务部：郭敏、黄乔、操仙凤、蔡青萍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财务部：焦颖、王兵、吴迪、阮后琴、方英、王茜、闫震、梅彤、杨涛、马娅、姚鸿、宋功意、史一程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门诊部：温跃平、刘金凤、凌德慧、顾成程、沈红雨、朱雅倩、杨冬梅、施春晖、张飞凤、赵素文、谢晓露、余庆洁、吕娜、张然然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本年度工作未满9个月不参加考核人员（70人）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杨其松、徐红平、许自路、秦诗佳、洪涛、张红健、庞仕秀、刘阳、尹小强、张旻祺、赵建峰、张宝、陈双双、魏前灯、邹晓岚、夏晗、龚玉萍、李明阳、杜成、汪晴、程婷玉、魏杨、赵媛媛、付红蕾、刘楠、李蔷薇、袁静静、刘云龙(医)、张乾坤、张艳(医)、李丽、王雪艳、徐欣然、陶闽、苏悦、刘成晨、陈晨、陶苏玉、李洁、张芳、李俊、鲍娟、胡莹、徐琳琳、周海霞、司璐瑶、潘雪峰、周艺、张淑晴、王欣、李露、汪严、柯亚玲、周倩月、伏晓、程鹏、邓浩、崔灿、罗梅园、汪志萍、蒋瑜、徐冬生、万晓枫、姚茜、吴莉、张梅、秦越、李季、董鹃、林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/>
        <w:jc w:val="both"/>
        <w:textAlignment w:val="auto"/>
        <w:outlineLvl w:val="9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88" w:bottom="2041" w:left="1588" w:header="851" w:footer="1463" w:gutter="0"/>
          <w:cols w:space="720" w:num="1"/>
          <w:docGrid w:type="linesAndChars" w:linePitch="574" w:charSpace="2667"/>
        </w:sect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（四）考核结果运用：</w:t>
      </w:r>
      <w:r>
        <w:rPr>
          <w:rFonts w:hint="eastAsia" w:ascii="仿宋" w:hAnsi="仿宋" w:eastAsia="仿宋" w:cs="宋体"/>
          <w:kern w:val="0"/>
          <w:sz w:val="32"/>
          <w:szCs w:val="32"/>
        </w:rPr>
        <w:t>获得</w:t>
      </w:r>
      <w:r>
        <w:rPr>
          <w:rFonts w:hint="eastAsia" w:ascii="仿宋" w:hAnsi="仿宋" w:eastAsia="仿宋"/>
          <w:sz w:val="32"/>
          <w:szCs w:val="32"/>
        </w:rPr>
        <w:t>“优秀个人”和“院长特别奖”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的个人，</w:t>
      </w:r>
      <w:r>
        <w:rPr>
          <w:rFonts w:hint="eastAsia" w:ascii="仿宋" w:hAnsi="仿宋" w:eastAsia="仿宋"/>
          <w:sz w:val="32"/>
          <w:szCs w:val="32"/>
        </w:rPr>
        <w:t>由医院给予一定奖励。</w:t>
      </w:r>
    </w:p>
    <w:p>
      <w:pPr>
        <w:adjustRightInd w:val="0"/>
        <w:ind w:firstLine="30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附：部门考核分组组成情况</w:t>
      </w:r>
    </w:p>
    <w:tbl>
      <w:tblPr>
        <w:tblStyle w:val="6"/>
        <w:tblW w:w="15266" w:type="dxa"/>
        <w:jc w:val="center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076"/>
        <w:gridCol w:w="1133"/>
        <w:gridCol w:w="1084"/>
        <w:gridCol w:w="7000"/>
        <w:gridCol w:w="1283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分组名称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组长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副组长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成员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考核管理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干部人数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考核职工人数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肿瘤外科部考核分组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史秀翠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刘志荣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王宏志、赵大龙、陈旦旦、李婷及所辖科室的主任和护士长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肿瘤内科部考核分组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夏莉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张华满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陈维华、陈露及所辖科室的主任和护士长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肿瘤放疗部考核分组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夏莉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张利伟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陈维华、胡宗涛、陈露及所辖科室的主任和护士长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综合医学部考核分组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曾萍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王晓燕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高世明、吴昊、张平及所辖科室的主任和护士长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医学病理部考核分组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王恩君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陈柯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方志友、邓庆梅、孙秋艳、杨武林、聂金福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医学影像部考核分组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王恩君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李海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王廷昱、钱俊超、孔晓春、刘莹莹、倪蓓君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药学部考核分组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史秀翠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高杉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杨良保、沈成银、王君萍、黄峰、陈美玲、朱文靖、陈旦旦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5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07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管理部门联合考核分组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高世明</w:t>
            </w:r>
          </w:p>
        </w:tc>
        <w:tc>
          <w:tcPr>
            <w:tcW w:w="1084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林源</w:t>
            </w:r>
          </w:p>
        </w:tc>
        <w:tc>
          <w:tcPr>
            <w:tcW w:w="7000" w:type="dxa"/>
            <w:vAlign w:val="center"/>
          </w:tcPr>
          <w:p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曾萍、王恩君、夏莉、史秀翠、茆荣霞、葛维维、丁希平、陈旦旦、李利</w:t>
            </w:r>
          </w:p>
        </w:tc>
        <w:tc>
          <w:tcPr>
            <w:tcW w:w="1283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  <w:tc>
          <w:tcPr>
            <w:tcW w:w="1040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</w:t>
            </w:r>
          </w:p>
        </w:tc>
      </w:tr>
    </w:tbl>
    <w:p>
      <w:pPr>
        <w:adjustRightInd w:val="0"/>
        <w:spacing w:line="460" w:lineRule="exact"/>
        <w:ind w:firstLine="220" w:firstLineChars="100"/>
        <w:rPr>
          <w:rFonts w:hint="eastAsia"/>
        </w:rPr>
      </w:pPr>
      <w:r>
        <w:rPr>
          <w:rFonts w:hint="eastAsia" w:ascii="仿宋" w:hAnsi="仿宋" w:eastAsia="仿宋"/>
          <w:sz w:val="24"/>
        </w:rPr>
        <w:t>备注：各考核分组请按照实际参加考核人数的10%推荐优秀个人和院长特别奖人选（四舍五入），并提交推荐意见。</w:t>
      </w:r>
      <w:r>
        <w:rPr>
          <w:rFonts w:hint="eastAsia" w:ascii="仿宋" w:hAnsi="仿宋" w:eastAsia="仿宋"/>
          <w:b/>
          <w:sz w:val="24"/>
        </w:rPr>
        <w:t>考核时间请自主安排</w:t>
      </w:r>
      <w:r>
        <w:rPr>
          <w:rFonts w:hint="eastAsia" w:ascii="仿宋" w:hAnsi="仿宋" w:eastAsia="仿宋"/>
          <w:sz w:val="24"/>
        </w:rPr>
        <w:t>。</w:t>
      </w:r>
    </w:p>
    <w:p/>
    <w:sectPr>
      <w:pgSz w:w="16838" w:h="11906" w:orient="landscape"/>
      <w:pgMar w:top="851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5079365</wp:posOffset>
              </wp:positionH>
              <wp:positionV relativeFrom="paragraph">
                <wp:posOffset>107950</wp:posOffset>
              </wp:positionV>
              <wp:extent cx="179705" cy="0"/>
              <wp:effectExtent l="0" t="0" r="0" b="0"/>
              <wp:wrapNone/>
              <wp:docPr id="1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399.95pt;margin-top:8.5pt;height:0pt;width:14.15pt;z-index:251659264;mso-width-relative:page;mso-height-relative:page;" o:connectortype="straight" filled="f" stroked="t" coordsize="21600,21600" o:gfxdata="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/h/MZ1gAAAAkBAAAPAAAAAAAAAAEA&#10;IAAAACIAAABkcnMvZG93bnJldi54bWxQSwECFAAUAAAACACHTuJAy9r6qNgBAACVAwAADgAAAAAA&#10;AAABACAAAAAlAQAAZHJzL2Uyb0RvYy54bWxQSwUGAAAAAAYABgBZAQAAbwUAAAAA&#10;">
              <v:path arrowok="t"/>
              <v:fill on="f" focussize="0,0"/>
              <v:stroke weight="1pt" imagealignshape="1"/>
              <v:imagedata o:title=""/>
              <o:lock v:ext="edit"/>
            </v:shape>
          </w:pict>
        </mc:Fallback>
      </mc:AlternateContent>
    </w:r>
    <w:r>
      <w:rPr>
        <w:rFonts w:hint="eastAsia" w:ascii="Tahoma" w:hAnsi="Tahoma" w:cs="Tahom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4517390</wp:posOffset>
              </wp:positionH>
              <wp:positionV relativeFrom="paragraph">
                <wp:posOffset>107950</wp:posOffset>
              </wp:positionV>
              <wp:extent cx="179705" cy="0"/>
              <wp:effectExtent l="0" t="0" r="0" b="0"/>
              <wp:wrapNone/>
              <wp:docPr id="2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355.7pt;margin-top:8.5pt;height:0pt;width:14.15pt;z-index:251658240;mso-width-relative:page;mso-height-relative:page;" o:connectortype="straight" filled="f" stroked="t" coordsize="21600,21600" o:gfxdata="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fkopdYAAAAJAQAADwAAAAAAAAAB&#10;ACAAAAAiAAAAZHJzL2Rvd25yZXYueG1sUEsBAhQAFAAAAAgAh07iQEy0QfvZAQAAlQMAAA4AAAAA&#10;AAAAAQAgAAAAJQEAAGRycy9lMm9Eb2MueG1sUEsFBgAAAAAGAAYAWQEAAHAFAAAAAA==&#10;">
              <v:path arrowok="t"/>
              <v:fill on="f" focussize="0,0"/>
              <v:stroke weight="1pt" imagealignshape="1"/>
              <v:imagedata o:title=""/>
              <o:lock v:ext="edit"/>
            </v:shape>
          </w:pict>
        </mc:Fallback>
      </mc:AlternateContent>
    </w:r>
    <w:r>
      <w:rPr>
        <w:rFonts w:hint="eastAsia" w:ascii="Tahoma" w:hAnsi="Tahoma" w:cs="Tahoma"/>
        <w:sz w:val="28"/>
        <w:szCs w:val="28"/>
      </w:rPr>
      <w:t xml:space="preserve"> </w:t>
    </w:r>
    <w:r>
      <w:rPr>
        <w:rFonts w:ascii="宋体" w:hAnsi="宋体" w:cs="Tahoma"/>
        <w:sz w:val="28"/>
        <w:szCs w:val="28"/>
      </w:rPr>
      <w:fldChar w:fldCharType="begin"/>
    </w:r>
    <w:r>
      <w:rPr>
        <w:rFonts w:ascii="宋体" w:hAnsi="宋体" w:cs="Tahoma"/>
        <w:sz w:val="28"/>
        <w:szCs w:val="28"/>
      </w:rPr>
      <w:instrText xml:space="preserve"> PAGE   \* MERGEFORMAT </w:instrText>
    </w:r>
    <w:r>
      <w:rPr>
        <w:rFonts w:ascii="宋体" w:hAnsi="宋体" w:cs="Tahoma"/>
        <w:sz w:val="28"/>
        <w:szCs w:val="28"/>
      </w:rPr>
      <w:fldChar w:fldCharType="separate"/>
    </w:r>
    <w:r>
      <w:rPr>
        <w:rFonts w:ascii="宋体" w:hAnsi="宋体" w:cs="Tahoma"/>
        <w:sz w:val="28"/>
        <w:szCs w:val="28"/>
        <w:lang w:val="zh-CN"/>
      </w:rPr>
      <w:t>1</w:t>
    </w:r>
    <w:r>
      <w:rPr>
        <w:rFonts w:ascii="宋体" w:hAnsi="宋体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40" w:firstLineChars="3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117475</wp:posOffset>
              </wp:positionV>
              <wp:extent cx="179705" cy="0"/>
              <wp:effectExtent l="0" t="0" r="0" b="0"/>
              <wp:wrapNone/>
              <wp:docPr id="3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3" o:spid="_x0000_s1026" o:spt="32" type="#_x0000_t32" style="position:absolute;left:0pt;margin-left:67.45pt;margin-top:9.25pt;height:0pt;width:14.15pt;z-index:251660288;mso-width-relative:page;mso-height-relative:page;" o:connectortype="straight" filled="f" stroked="t" coordsize="21600,21600" o:gfxdata="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rSroF1wAAAAkBAAAPAAAAAAAA&#10;AAEAIAAAACIAAABkcnMvZG93bnJldi54bWxQSwECFAAUAAAACACHTuJADmz4fNoBAACVAwAADgAA&#10;AAAAAAABACAAAAAmAQAAZHJzL2Uyb0RvYy54bWxQSwUGAAAAAAYABgBZAQAAcgUAAAAA&#10;">
              <v:path arrowok="t"/>
              <v:fill on="f" focussize="0,0"/>
              <v:stroke weight="1pt" imagealignshape="1"/>
              <v:imagedata o:title=""/>
              <o:lock v:ext="edit"/>
            </v:shape>
          </w:pict>
        </mc:Fallback>
      </mc:AlternateContent>
    </w:r>
    <w:r>
      <w:rPr>
        <w:rFonts w:hint="eastAsia" w:ascii="Tahoma" w:hAnsi="Tahoma" w:cs="Tahoma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117475</wp:posOffset>
              </wp:positionV>
              <wp:extent cx="179705" cy="0"/>
              <wp:effectExtent l="0" t="0" r="0" b="0"/>
              <wp:wrapNone/>
              <wp:docPr id="4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margin-left:20.95pt;margin-top:9.25pt;height:0pt;width:14.15pt;z-index:251661312;mso-width-relative:page;mso-height-relative:page;" o:connectortype="straight" filled="f" stroked="t" coordsize="21600,21600" o:gfxdata="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KJtr3TAAAABwEAAA8AAAAAAAAAAQAg&#10;AAAAIgAAAGRycy9kb3ducmV2LnhtbFBLAQIUABQAAAAIAIdO4kBCaTdc2gEAAJUDAAAOAAAAAAAA&#10;AAEAIAAAACIBAABkcnMvZTJvRG9jLnhtbFBLBQYAAAAABgAGAFkBAABuBQAAAAA=&#10;">
              <v:path arrowok="t"/>
              <v:fill on="f" focussize="0,0"/>
              <v:stroke weight="1pt" imagealignshape="1"/>
              <v:imagedata o:title=""/>
              <o:lock v:ext="edit"/>
            </v:shape>
          </w:pict>
        </mc:Fallback>
      </mc:AlternateContent>
    </w:r>
    <w:r>
      <w:rPr>
        <w:rFonts w:hint="eastAsia" w:ascii="Tahoma" w:hAnsi="Tahoma" w:cs="Tahoma"/>
        <w:sz w:val="28"/>
        <w:szCs w:val="28"/>
      </w:rPr>
      <w:t xml:space="preserve"> </w:t>
    </w:r>
    <w:r>
      <w:rPr>
        <w:rFonts w:ascii="宋体" w:hAnsi="宋体" w:cs="Tahoma"/>
        <w:sz w:val="28"/>
        <w:szCs w:val="28"/>
      </w:rPr>
      <w:fldChar w:fldCharType="begin"/>
    </w:r>
    <w:r>
      <w:rPr>
        <w:rFonts w:ascii="宋体" w:hAnsi="宋体" w:cs="Tahoma"/>
        <w:sz w:val="28"/>
        <w:szCs w:val="28"/>
      </w:rPr>
      <w:instrText xml:space="preserve"> PAGE   \* MERGEFORMAT </w:instrText>
    </w:r>
    <w:r>
      <w:rPr>
        <w:rFonts w:ascii="宋体" w:hAnsi="宋体" w:cs="Tahoma"/>
        <w:sz w:val="28"/>
        <w:szCs w:val="28"/>
      </w:rPr>
      <w:fldChar w:fldCharType="separate"/>
    </w:r>
    <w:r>
      <w:rPr>
        <w:rFonts w:ascii="宋体" w:hAnsi="宋体" w:cs="Tahoma"/>
        <w:sz w:val="28"/>
        <w:szCs w:val="28"/>
        <w:lang w:val="zh-CN"/>
      </w:rPr>
      <w:t>2</w:t>
    </w:r>
    <w:r>
      <w:rPr>
        <w:rFonts w:ascii="宋体" w:hAnsi="宋体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EB2164"/>
    <w:multiLevelType w:val="singleLevel"/>
    <w:tmpl w:val="97EB2164"/>
    <w:lvl w:ilvl="0" w:tentative="0">
      <w:start w:val="9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E1D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ind w:left="117"/>
      <w:jc w:val="left"/>
    </w:pPr>
    <w:rPr>
      <w:rFonts w:ascii="宋体" w:hAnsi="Times New Roman" w:cs="宋体"/>
      <w:spacing w:val="0"/>
      <w:kern w:val="0"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paragraph" w:customStyle="1" w:styleId="7">
    <w:name w:val="duanlu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Administrator.USER-20191010YE</dc:creator>
  <cp:lastModifiedBy>Administrator</cp:lastModifiedBy>
  <dcterms:modified xsi:type="dcterms:W3CDTF">2019-12-06T08:35:56Z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